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BC" w:rsidRDefault="005A7ABC" w:rsidP="005A7A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      WYMAGANIA EDUKACYJNE Z WYCHOWANIA FIZYCZNEGO DLA KLASY III                             </w:t>
      </w:r>
    </w:p>
    <w:p w:rsidR="005A7ABC" w:rsidRDefault="005A7ABC" w:rsidP="005A7A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    </w:t>
      </w:r>
    </w:p>
    <w:p w:rsidR="005A7ABC" w:rsidRDefault="005A7ABC" w:rsidP="005A7A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A7ABC" w:rsidRDefault="005A7ABC" w:rsidP="005A7A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Cele kształcenia - wymagania ogólne</w:t>
      </w:r>
    </w:p>
    <w:p w:rsidR="005A7ABC" w:rsidRDefault="005A7ABC" w:rsidP="005A7ABC">
      <w:pPr>
        <w:shd w:val="clear" w:color="auto" w:fill="FFFFFF"/>
        <w:spacing w:before="131"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Cele kształcenia - wymagania ogólne edukacji wczesnoszkolnej zostały opisane w odniesieniu do czterech obszarów rozwojowych dziecka: fizycznego, emocjonalnego, społecznego i poznawczego. Cele te uczeń osiąga w procesie wychowania i kształcenia przez rozwój prostych czynności praktycznych i intelektualnych w czynności bardziej złożone.</w:t>
      </w:r>
    </w:p>
    <w:p w:rsidR="005A7ABC" w:rsidRDefault="005A7ABC" w:rsidP="005A7ABC">
      <w:pPr>
        <w:shd w:val="clear" w:color="auto" w:fill="FFFFFF"/>
        <w:spacing w:before="131"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A7ABC" w:rsidRDefault="005A7ABC" w:rsidP="005A7ABC">
      <w:pPr>
        <w:shd w:val="clear" w:color="auto" w:fill="FFFFFF"/>
        <w:spacing w:before="131"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WYMAGANIA SZCZEGÓŁOWE:</w:t>
      </w:r>
    </w:p>
    <w:p w:rsidR="005A7ABC" w:rsidRDefault="005A7ABC" w:rsidP="005A7ABC">
      <w:pPr>
        <w:shd w:val="clear" w:color="auto" w:fill="FFFFFF"/>
        <w:spacing w:before="131"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I. W zakresie fizycznego obszaru rozwoju uczeń osiąga: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1) sprawności motoryczne i sensoryczne tworzące umiejętność skutecznego działania i komunikacji;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2) świadomość zdrowotną w zakresie higieny, pielęgnacji ciała, odżywiania się i trybu życia;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3) umiejętność wykorzystania własnej aktywności ruchowej w różnych sferach działalności człowieka: zdrowotnej, sportowej, obronnej, rekreacyjnej i artystycznej;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4) umiejętność respektowania przepisów gier, zabaw zespołowych i przepisów poruszania się w miejscach publicznych;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5) umiejętność organizacji bezpiecznych zabaw i gier ruchowych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5A7ABC" w:rsidRDefault="005A7ABC" w:rsidP="005A7ABC">
      <w:pPr>
        <w:shd w:val="clear" w:color="auto" w:fill="FFFFFF"/>
        <w:spacing w:before="131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A7ABC" w:rsidRDefault="005A7ABC" w:rsidP="005A7A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sz w:val="15"/>
          <w:szCs w:val="15"/>
          <w:shd w:val="clear" w:color="auto" w:fill="FFFFFF"/>
        </w:rPr>
        <w:t xml:space="preserve">IX. </w:t>
      </w:r>
      <w:r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Wychowanie fizyczne.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1.  Osiągnięcia w zakresie utrzymania higieny osobistej i zdrowia. Uczeń</w:t>
      </w:r>
      <w:r>
        <w:rPr>
          <w:rFonts w:ascii="Arial" w:eastAsia="Times New Roman" w:hAnsi="Arial" w:cs="Arial"/>
          <w:sz w:val="15"/>
          <w:szCs w:val="15"/>
        </w:rPr>
        <w:t>: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1) utrzymuje w czystości ręce i całe ciało, przebiera się przed zajęciami ruchowymi i po ich zakończeniu; wykonuje te czynności samodzielnie i w stosownym momencie;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2) dostosowuje strój do rodzaju pogody i pory roku w trakcie zajęć ruchowych odpowiednio na świeżym powietrzu i w pomieszczeniu;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3) wyjaśnia znaczenie ruchu w procesie utrzymania zdrowia;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4) przygotowuje we właściwych sytuacjach i w odpowiedni sposób swoje ciało do wykonywania ruchu;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5) ma świadomość znaczenia systematyczności i wytrwałości w wykonywaniu ćwiczeń;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6) uznaje, że każdy człowiek ma inne możliwości w zakresie sprawności fizycznej, akceptuje sytuację dzieci, które z uwagi na chorobę nie mogą być sprawne w każdej formie ruchu.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2. Osiągnięcia w zakresie sprawności motorycznych. Uczeń: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1) przyjmuje podstawowe pozycje do ćwiczeń: postawa zasadnicza, rozkrok, wykrok, zakrok, stanie jednonóż, klęk podparty, przysiad podparty, podpór przodem, podpór tyłem, siad klęczny, skrzyżny, skulony, prosty;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2) pokonuje w biegu przeszkody naturalne i sztuczne, biega z wysokim unoszeniem kolan, biega w połączeniu ze skokiem, przenoszeniem przyborów np. piłki, pałeczki, z rzutem do celu ruchomego i nieruchomego, bieg w różnym tempie, realizuje marszobieg;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3) rzuca i podaje jednorącz, w miejscu i ruchu, oburącz do przodu, znad głowy, piłką małą i dużą, rzuca małymi przyborami na odległość i do celu, skacze jednonóż i obunóż ze zmianą tempa, kierunku, pozycji ciała, skacze w dal dowolnym sposobem, skacze przez skakankę, wykonuje przeskok zawrotny przez ławeczkę, naskoki i zeskoki, skoki zajęcze;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4) wykonuje ćwiczenia zwinnościowe: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a)   skłony, skrętoskłony, przetoczenie, czołganie, podciąganie,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b)   </w:t>
      </w:r>
      <w:proofErr w:type="spellStart"/>
      <w:r>
        <w:rPr>
          <w:rFonts w:ascii="Arial" w:eastAsia="Times New Roman" w:hAnsi="Arial" w:cs="Arial"/>
          <w:sz w:val="20"/>
          <w:szCs w:val="20"/>
        </w:rPr>
        <w:t>czworakowanie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ze zmianą kierunku i tempa ruchu,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c)   wspina się,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d)   mocowanie w pozycjach niskich i wysokich,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e)   podnoszenie i przenoszenie przyborów;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5) wykonuje przewrót w przód z przysiadu podpartego;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6) wykonuje ćwiczenia równoważne bez przyboru i z przyborem np. na ławeczce gimnastycznej;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7) samodzielnie wykonuje ćwiczenia prowadzące do zapobiegania wadom postawy.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3. Osiągnięcia w zakresie różnych form rekreacyjno-sportowych. Uczeń: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1) organizuje zespołową zabawę lub grę ruchową z wykorzystaniem przyboru lub bez;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2) zachowuje powściągliwość w ocenie sprawności fizycznej koleżanek i kolegów - uczestników zabawy, respektuje ich prawo do indywidualnego tempa rozwoju, radzi sobie w sytuacji przegranej i akceptuje zwycięstwo, np. drużyny przeciwnej, gratuluje drużynie zwycięskiej sukcesu;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3) respektuje przepisy, reguły zabaw i gier ruchowych, przepisy ruchu drogowego w odniesieniu do pieszych, rowerzystów, rolkarzy, biegaczy i innych osób, których poruszanie się w miejscu publicznym może stwarzać zagrożenie bezpieczeństwa;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4) uczestniczy w zabawach i grach zespołowych, z wykorzystaniem różnych rodzajów piłek;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5) wykonuje prawidłowo elementy charakterystyczne dla gier zespołowych: rzuty i chwyty ringo, podania piłki do partnera jednorącz i oburącz w miejscu lub w ruchu, odbicia piłki, kozłowanie w miejscu i w ruchu, podania piłki w miejscu i w ruchu, prowadzenie piłki, strzał do celu;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6) układa zespołowe zabawy ruchowe i w nich uczestniczy, ma świadomość, iż sukces w takiej zabawie odnosi się dzięki sprawności, zaradności i współdziałaniu;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7) jeździ na dostępnym sprzęcie sportowym, np. hulajnodze, rolkach, rowerze, sankach, łyżwach.</w:t>
      </w: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</w:p>
    <w:p w:rsidR="005A7ABC" w:rsidRDefault="005A7ABC" w:rsidP="005A7ABC">
      <w:pPr>
        <w:shd w:val="clear" w:color="auto" w:fill="FFFFFF"/>
        <w:spacing w:after="0" w:line="240" w:lineRule="auto"/>
        <w:ind w:hanging="164"/>
        <w:rPr>
          <w:rFonts w:ascii="Arial" w:eastAsia="Times New Roman" w:hAnsi="Arial" w:cs="Arial"/>
          <w:sz w:val="20"/>
          <w:szCs w:val="20"/>
        </w:rPr>
      </w:pPr>
    </w:p>
    <w:p w:rsidR="005A7ABC" w:rsidRDefault="005A7ABC" w:rsidP="005A7A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t>Uczeń może być zwolniony z zajęć wychowania fizycznego ( dłuższe zwolnienie ) decyzją administracyjną dyrektora szkoły na podstawie opinii o ograniczonych możliwościach uczestniczenia w tych zajęciach, wydanej przez lekarza, na czas określony w tej opinii [Rozporządzenie MEN z dnia 10.06.2015 r.].</w:t>
      </w:r>
    </w:p>
    <w:p w:rsidR="005A7ABC" w:rsidRDefault="005A7ABC" w:rsidP="005A7ABC">
      <w:pPr>
        <w:shd w:val="clear" w:color="auto" w:fill="FFFFFF"/>
        <w:spacing w:before="131" w:after="0" w:line="240" w:lineRule="auto"/>
        <w:rPr>
          <w:b/>
          <w:sz w:val="20"/>
          <w:szCs w:val="20"/>
        </w:rPr>
      </w:pPr>
      <w:r>
        <w:rPr>
          <w:rFonts w:ascii="Arial" w:eastAsia="Times New Roman" w:hAnsi="Arial" w:cs="Arial"/>
          <w:color w:val="586C81"/>
          <w:sz w:val="20"/>
          <w:szCs w:val="20"/>
        </w:rPr>
        <w:t> </w:t>
      </w:r>
      <w:r>
        <w:rPr>
          <w:b/>
          <w:sz w:val="20"/>
          <w:szCs w:val="20"/>
        </w:rPr>
        <w:t>Przy ustalaniu oceny z wychowania fizycznego brany jest przede wszystkim pod uwagę:</w:t>
      </w:r>
    </w:p>
    <w:p w:rsidR="005A7ABC" w:rsidRDefault="005A7ABC" w:rsidP="005A7ABC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 wysiłek wkładany, zaangażowanie  ucznia w wywiązywaniu się z jego obowiązków ( np. strój sportowy), </w:t>
      </w:r>
    </w:p>
    <w:p w:rsidR="005A7ABC" w:rsidRDefault="005A7ABC" w:rsidP="005A7ABC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 systematyczność udziału ucznia w zajęciach </w:t>
      </w:r>
    </w:p>
    <w:p w:rsidR="005A7ABC" w:rsidRDefault="005A7ABC" w:rsidP="005A7ABC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- jego aktywność w działaniach podejmowanych przez szkołę na rzecz kultury fizycznej, </w:t>
      </w:r>
    </w:p>
    <w:p w:rsidR="005A7ABC" w:rsidRDefault="005A7ABC" w:rsidP="005A7ABC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 zdobyte przez ucznia umiejętności i wiadomości, </w:t>
      </w:r>
    </w:p>
    <w:p w:rsidR="005A7ABC" w:rsidRDefault="005A7ABC" w:rsidP="005A7ABC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>-  gotowość do podejmowania zadań indywidualnych lub zespołowych,</w:t>
      </w:r>
    </w:p>
    <w:p w:rsidR="005A7ABC" w:rsidRDefault="005A7ABC" w:rsidP="005A7ABC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>-   samoocenę ucznia dotyczącą rozwoju ich umiejętności osobistych i społecznych oraz zmian postaw i zachowań,</w:t>
      </w:r>
    </w:p>
    <w:p w:rsidR="005A7ABC" w:rsidRDefault="005A7ABC" w:rsidP="005A7ABC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wzajemną ocenę rówieśników, </w:t>
      </w:r>
    </w:p>
    <w:p w:rsidR="005A7ABC" w:rsidRDefault="005A7ABC" w:rsidP="005A7ABC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 ocenę pracy ucznia przez nauczyciela </w:t>
      </w:r>
    </w:p>
    <w:p w:rsidR="005A7ABC" w:rsidRDefault="005A7ABC" w:rsidP="005A7ABC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>- indywidualne psychoruchowe  predyspozycje i możliwości ucznia np. zdrowotne.</w:t>
      </w:r>
    </w:p>
    <w:p w:rsidR="005A7ABC" w:rsidRDefault="005A7ABC" w:rsidP="005A7ABC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>- zalecenia z pinii PPP i orzeczeń PPP, o niepełnosprawności, zwolnienia lekarskie dłuższe od specjalistów.</w:t>
      </w:r>
    </w:p>
    <w:p w:rsidR="005A7ABC" w:rsidRDefault="005A7ABC" w:rsidP="005A7ABC">
      <w:pPr>
        <w:shd w:val="clear" w:color="auto" w:fill="FFFFFF"/>
        <w:spacing w:before="131" w:after="0" w:line="240" w:lineRule="auto"/>
        <w:rPr>
          <w:sz w:val="20"/>
          <w:szCs w:val="20"/>
        </w:rPr>
      </w:pPr>
      <w:r>
        <w:rPr>
          <w:sz w:val="20"/>
          <w:szCs w:val="20"/>
        </w:rPr>
        <w:t>Uczeń może poprawić swoje umiejętności, jeśli natomiast przebywał na dłuższym zwolnieniu lekarskim , indywidualnie ustala w porozumieniu z nauczycielem termin poprawy oceny jego wiedzy, umiejętności.</w:t>
      </w:r>
    </w:p>
    <w:p w:rsidR="005A7ABC" w:rsidRDefault="005A7ABC" w:rsidP="005A7ABC">
      <w:pPr>
        <w:shd w:val="clear" w:color="auto" w:fill="FFFFFF"/>
        <w:spacing w:before="131" w:after="0" w:line="240" w:lineRule="auto"/>
      </w:pPr>
      <w:r>
        <w:t xml:space="preserve">We wrześniu i na wiosnę uczniowie mają testy diagnozujące ich sprawność fizyczna, nie mają one wpływu na ocenę ucznia z </w:t>
      </w:r>
      <w:proofErr w:type="spellStart"/>
      <w:r>
        <w:t>wf</w:t>
      </w:r>
      <w:proofErr w:type="spellEnd"/>
      <w:r>
        <w:t>.</w:t>
      </w:r>
    </w:p>
    <w:p w:rsidR="005A7ABC" w:rsidRDefault="005A7ABC" w:rsidP="005A7ABC">
      <w:pPr>
        <w:shd w:val="clear" w:color="auto" w:fill="FFFFFF"/>
        <w:spacing w:after="240" w:line="240" w:lineRule="auto"/>
        <w:textAlignment w:val="baseline"/>
        <w:rPr>
          <w:b/>
        </w:rPr>
      </w:pPr>
      <w:r>
        <w:rPr>
          <w:b/>
        </w:rPr>
        <w:t xml:space="preserve">Ocena bieżąca ucznia  jest oceną kształtującą ustną dla ucznia. Dwa razy w I półroczu i 2 razy w II półroczu uczeń prezentuje swoje umiejętności – zwane konkursami klasowymi, które są wpisywane jako oceny kształtujące ( informacja zwrotna do rodzica) do dziennika </w:t>
      </w:r>
      <w:proofErr w:type="spellStart"/>
      <w:r>
        <w:rPr>
          <w:b/>
        </w:rPr>
        <w:t>Librus</w:t>
      </w:r>
      <w:proofErr w:type="spellEnd"/>
      <w:r>
        <w:rPr>
          <w:b/>
        </w:rPr>
        <w:t xml:space="preserve">. Oceny klasyfikacyjne na I półrocze i końcowo roczne są opisowe i  wpisywane do dziennika </w:t>
      </w:r>
      <w:proofErr w:type="spellStart"/>
      <w:r>
        <w:rPr>
          <w:b/>
        </w:rPr>
        <w:t>Librus</w:t>
      </w:r>
      <w:proofErr w:type="spellEnd"/>
      <w:r>
        <w:rPr>
          <w:b/>
        </w:rPr>
        <w:t xml:space="preserve">. </w:t>
      </w:r>
      <w:r>
        <w:rPr>
          <w:rFonts w:ascii="Arial" w:eastAsia="Times New Roman" w:hAnsi="Arial" w:cs="Arial"/>
          <w:i/>
          <w:color w:val="1B1B1B"/>
          <w:sz w:val="18"/>
          <w:szCs w:val="18"/>
          <w:u w:val="single"/>
        </w:rPr>
        <w:t xml:space="preserve">                        </w:t>
      </w:r>
    </w:p>
    <w:p w:rsidR="005A7ABC" w:rsidRDefault="005A7ABC" w:rsidP="005A7ABC"/>
    <w:p w:rsidR="005A7ABC" w:rsidRDefault="005A7ABC" w:rsidP="005A7ABC"/>
    <w:p w:rsidR="00A80FE7" w:rsidRDefault="00A80FE7"/>
    <w:sectPr w:rsidR="00A8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5A7ABC"/>
    <w:rsid w:val="005A7ABC"/>
    <w:rsid w:val="00A8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2023-10-27T00:06:00Z</dcterms:created>
  <dcterms:modified xsi:type="dcterms:W3CDTF">2023-10-27T00:06:00Z</dcterms:modified>
</cp:coreProperties>
</file>